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2021 m.  LIETUVOS SLALOMO ČEMPIONATAS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KOMANDINĖ PARAIŠKA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1"/>
        <w:tblW w:w="10798.0" w:type="dxa"/>
        <w:jc w:val="left"/>
        <w:tblInd w:w="-30.0" w:type="dxa"/>
        <w:tblLayout w:type="fixed"/>
        <w:tblLook w:val="0000"/>
      </w:tblPr>
      <w:tblGrid>
        <w:gridCol w:w="10798"/>
        <w:tblGridChange w:id="0">
          <w:tblGrid>
            <w:gridCol w:w="107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Organizatorius: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VšĮ „Kauno autoklubas“,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8 685 09176,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el. paštas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info@kaunoautoklubas.lt</w:t>
            </w:r>
          </w:p>
        </w:tc>
      </w:tr>
    </w:tbl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</w:p>
    <w:tbl>
      <w:tblPr>
        <w:tblStyle w:val="Table2"/>
        <w:tblW w:w="10815.0" w:type="dxa"/>
        <w:jc w:val="left"/>
        <w:tblInd w:w="-30.0" w:type="dxa"/>
        <w:tblLayout w:type="fixed"/>
        <w:tblLook w:val="0000"/>
      </w:tblPr>
      <w:tblGrid>
        <w:gridCol w:w="3585"/>
        <w:gridCol w:w="3585"/>
        <w:gridCol w:w="3645"/>
        <w:tblGridChange w:id="0">
          <w:tblGrid>
            <w:gridCol w:w="3585"/>
            <w:gridCol w:w="3585"/>
            <w:gridCol w:w="3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Kaunas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2021-09-18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KOMANDOS PAVADINIMAS          ________________________________________________________    </w:t>
      </w:r>
    </w:p>
    <w:p w:rsidR="00000000" w:rsidDel="00000000" w:rsidP="00000000" w:rsidRDefault="00000000" w:rsidRPr="00000000" w14:paraId="00000011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mallCaps w:val="1"/>
          <w:u w:val="single"/>
        </w:rPr>
      </w:pPr>
      <w:r w:rsidDel="00000000" w:rsidR="00000000" w:rsidRPr="00000000">
        <w:rPr>
          <w:smallCaps w:val="1"/>
          <w:rtl w:val="0"/>
        </w:rPr>
        <w:t xml:space="preserve">PAREIŠKĖJO LICENCIJOS NR.</w:t>
        <w:tab/>
        <w:t xml:space="preserve"> 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65.0" w:type="dxa"/>
        <w:jc w:val="left"/>
        <w:tblInd w:w="-25.0" w:type="dxa"/>
        <w:tblLayout w:type="fixed"/>
        <w:tblLook w:val="0000"/>
      </w:tblPr>
      <w:tblGrid>
        <w:gridCol w:w="870"/>
        <w:gridCol w:w="1443"/>
        <w:gridCol w:w="2115"/>
        <w:gridCol w:w="1659"/>
        <w:gridCol w:w="4678"/>
        <w:tblGridChange w:id="0">
          <w:tblGrid>
            <w:gridCol w:w="870"/>
            <w:gridCol w:w="1443"/>
            <w:gridCol w:w="2115"/>
            <w:gridCol w:w="1659"/>
            <w:gridCol w:w="467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5d5d5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EILĖS 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5d5d5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STARTINIS 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5d5d5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GRUPĖ / KLASĖ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5d5d5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METINĖS LICENCIJOS NUMERIS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VARDAS, PAVARDĖ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Viso komandoje ............... dalyviai(-ių).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Komandos vadovas (atstovas)</w:t>
        <w:tab/>
        <w:t xml:space="preserve">                    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(vardas, pavardė, parašas, a.v.)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7" w:type="default"/>
      <w:pgSz w:h="15840" w:w="12240" w:orient="portrait"/>
      <w:pgMar w:bottom="266" w:top="1276" w:left="1134" w:right="540" w:header="225" w:footer="2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171450</wp:posOffset>
          </wp:positionV>
          <wp:extent cx="1770380" cy="452120"/>
          <wp:effectExtent b="0" l="0" r="0" t="0"/>
          <wp:wrapSquare wrapText="bothSides" distB="0" distT="0" distL="114300" distR="114300"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0380" cy="4521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5213985</wp:posOffset>
          </wp:positionH>
          <wp:positionV relativeFrom="paragraph">
            <wp:posOffset>8255</wp:posOffset>
          </wp:positionV>
          <wp:extent cx="1266825" cy="535138"/>
          <wp:effectExtent b="0" l="0" r="0" t="0"/>
          <wp:wrapNone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535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rFonts w:ascii="Arial" w:cs="Arial" w:eastAsia="Arial" w:hAnsi="Arial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rFonts w:ascii="Arial" w:cs="Arial" w:eastAsia="Arial" w:hAnsi="Arial"/>
      <w:b w:val="1"/>
      <w:smallCaps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ar-SA" w:val="en-US"/>
    </w:rPr>
  </w:style>
  <w:style w:type="paragraph" w:styleId="Heading1">
    <w:name w:val="heading 1"/>
    <w:basedOn w:val="Normal"/>
    <w:next w:val="Normal"/>
    <w:qFormat w:val="1"/>
    <w:pPr>
      <w:keepNext w:val="1"/>
      <w:numPr>
        <w:numId w:val="1"/>
      </w:numPr>
      <w:jc w:val="center"/>
      <w:outlineLvl w:val="0"/>
    </w:pPr>
    <w:rPr>
      <w:rFonts w:ascii="Arial" w:cs="Arial" w:hAnsi="Arial"/>
      <w:b w:val="1"/>
      <w:bCs w:val="1"/>
      <w:caps w:val="1"/>
      <w:lang w:val="lt-LT"/>
    </w:rPr>
  </w:style>
  <w:style w:type="paragraph" w:styleId="Heading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rFonts w:ascii="Arial" w:hAnsi="Arial"/>
      <w:b w:val="1"/>
      <w:bCs w:val="1"/>
      <w:sz w:val="20"/>
      <w:lang w:val="lt-LT"/>
    </w:rPr>
  </w:style>
  <w:style w:type="paragraph" w:styleId="Heading6">
    <w:name w:val="heading 6"/>
    <w:basedOn w:val="Normal"/>
    <w:next w:val="Normal"/>
    <w:qFormat w:val="1"/>
    <w:pPr>
      <w:keepNext w:val="1"/>
      <w:numPr>
        <w:ilvl w:val="5"/>
        <w:numId w:val="1"/>
      </w:numPr>
      <w:outlineLvl w:val="5"/>
    </w:pPr>
    <w:rPr>
      <w:rFonts w:ascii="Arial" w:cs="Arial" w:hAnsi="Arial"/>
      <w:b w:val="1"/>
      <w:bCs w:val="1"/>
      <w:caps w:val="1"/>
      <w:sz w:val="18"/>
      <w:lang w:val="lt-L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character" w:styleId="DefaultParagraphFont1" w:customStyle="1">
    <w:name w:val="Default Paragraph Font1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DefaultParagraphFont" w:customStyle="1">
    <w:name w:val="WW-Default Paragraph Font"/>
  </w:style>
  <w:style w:type="character" w:styleId="Hyperlink">
    <w:name w:val="Hyperlink"/>
    <w:rPr>
      <w:color w:val="0000ff"/>
      <w:u w:val="single"/>
    </w:rPr>
  </w:style>
  <w:style w:type="paragraph" w:styleId="Antrat1" w:customStyle="1">
    <w:name w:val="Antraštė1"/>
    <w:basedOn w:val="Normal"/>
    <w:next w:val="BodyText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styleId="Pavadinimas1" w:customStyle="1">
    <w:name w:val="Pavadinimas1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Rodykl" w:customStyle="1">
    <w:name w:val="Rodyklė"/>
    <w:basedOn w:val="Normal"/>
    <w:pPr>
      <w:suppressLineNumbers w:val="1"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ebesliotekstas1" w:customStyle="1">
    <w:name w:val="Debesėlio tekstas1"/>
    <w:basedOn w:val="Normal"/>
    <w:rPr>
      <w:rFonts w:ascii="Tahoma" w:cs="Tahoma" w:hAnsi="Tahoma"/>
      <w:sz w:val="16"/>
      <w:szCs w:val="16"/>
      <w:lang w:val="lt-LT"/>
    </w:rPr>
  </w:style>
  <w:style w:type="paragraph" w:styleId="Lentelsturinys" w:customStyle="1">
    <w:name w:val="Lentelės turinys"/>
    <w:basedOn w:val="Normal"/>
    <w:pPr>
      <w:suppressLineNumbers w:val="1"/>
    </w:pPr>
  </w:style>
  <w:style w:type="paragraph" w:styleId="Lentelsantrat" w:customStyle="1">
    <w:name w:val="Lentelės antraštė"/>
    <w:basedOn w:val="Lentelsturinys"/>
    <w:pPr>
      <w:jc w:val="center"/>
    </w:pPr>
    <w:rPr>
      <w:b w:val="1"/>
      <w:bCs w:val="1"/>
    </w:rPr>
  </w:style>
  <w:style w:type="character" w:styleId="Heading10" w:customStyle="1">
    <w:name w:val="Heading #1_"/>
    <w:link w:val="Heading11"/>
    <w:rsid w:val="00E156C1"/>
    <w:rPr>
      <w:rFonts w:ascii="Calibri" w:cs="Calibri" w:eastAsia="Calibri" w:hAnsi="Calibri"/>
      <w:b w:val="1"/>
      <w:bCs w:val="1"/>
      <w:sz w:val="24"/>
      <w:szCs w:val="24"/>
      <w:shd w:color="auto" w:fill="ffffff" w:val="clear"/>
    </w:rPr>
  </w:style>
  <w:style w:type="paragraph" w:styleId="Heading11" w:customStyle="1">
    <w:name w:val="Heading #1"/>
    <w:basedOn w:val="Normal"/>
    <w:link w:val="Heading10"/>
    <w:rsid w:val="00E156C1"/>
    <w:pPr>
      <w:widowControl w:val="0"/>
      <w:shd w:color="auto" w:fill="ffffff" w:val="clear"/>
      <w:suppressAutoHyphens w:val="0"/>
      <w:spacing w:after="120" w:before="300" w:line="0" w:lineRule="atLeast"/>
      <w:jc w:val="center"/>
      <w:outlineLvl w:val="0"/>
    </w:pPr>
    <w:rPr>
      <w:rFonts w:ascii="Calibri" w:cs="Calibri" w:eastAsia="Calibri" w:hAnsi="Calibri"/>
      <w:b w:val="1"/>
      <w:bCs w:val="1"/>
      <w:lang w:eastAsia="en-US"/>
    </w:rPr>
  </w:style>
  <w:style w:type="character" w:styleId="HeaderChar" w:customStyle="1">
    <w:name w:val="Header Char"/>
    <w:basedOn w:val="DefaultParagraphFont"/>
    <w:link w:val="Header"/>
    <w:rsid w:val="008A2476"/>
    <w:rPr>
      <w:sz w:val="24"/>
      <w:szCs w:val="24"/>
      <w:lang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pQ/IkFFHqp7MKi75oJyI912BNg==">AMUW2mWFV+Kk0Upr/QFvmM8E9TPBq6oTkX9rOntxV57JSw1S8MpdpufMk41dpPllWtAIW19PKzL1NTCyOoUSl0KKBugmbC3PjI7Pg2wN8d+XphONIXW9QgM=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2021-06-26T04:54:00Z</dcterms:created>
  <dc:creator>RV</dc:creator>
</cp:coreProperties>
</file>